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2D" w:rsidRDefault="0020642D" w:rsidP="00395DD5">
      <w:pPr>
        <w:jc w:val="center"/>
        <w:rPr>
          <w:b/>
          <w:bCs/>
        </w:rPr>
      </w:pPr>
      <w:r>
        <w:rPr>
          <w:b/>
          <w:bCs/>
        </w:rPr>
        <w:t xml:space="preserve">Справка </w:t>
      </w:r>
    </w:p>
    <w:p w:rsidR="0020642D" w:rsidRPr="002038FA" w:rsidRDefault="0020642D" w:rsidP="00395DD5">
      <w:pPr>
        <w:jc w:val="center"/>
        <w:rPr>
          <w:b/>
          <w:bCs/>
        </w:rPr>
      </w:pPr>
      <w:r>
        <w:rPr>
          <w:b/>
          <w:bCs/>
        </w:rPr>
        <w:t xml:space="preserve">об </w:t>
      </w:r>
      <w:r w:rsidRPr="002038FA">
        <w:rPr>
          <w:b/>
          <w:bCs/>
        </w:rPr>
        <w:t>эффективности функционирования мастерских,</w:t>
      </w:r>
    </w:p>
    <w:p w:rsidR="0020642D" w:rsidRDefault="0020642D" w:rsidP="00E91AF9">
      <w:pPr>
        <w:jc w:val="center"/>
        <w:rPr>
          <w:b/>
          <w:bCs/>
        </w:rPr>
      </w:pPr>
      <w:r w:rsidRPr="002038FA">
        <w:rPr>
          <w:b/>
          <w:bCs/>
        </w:rPr>
        <w:t xml:space="preserve"> оснащенных современной материально-технической базой</w:t>
      </w:r>
    </w:p>
    <w:p w:rsidR="0020642D" w:rsidRDefault="0020642D" w:rsidP="00E91AF9">
      <w:pPr>
        <w:jc w:val="center"/>
        <w:rPr>
          <w:b/>
          <w:bCs/>
        </w:rPr>
      </w:pPr>
    </w:p>
    <w:p w:rsidR="0020642D" w:rsidRDefault="0020642D" w:rsidP="00E91AF9">
      <w:pPr>
        <w:jc w:val="center"/>
        <w:rPr>
          <w:b/>
          <w:bCs/>
        </w:rPr>
      </w:pPr>
    </w:p>
    <w:p w:rsidR="0020642D" w:rsidRPr="00DC4870" w:rsidRDefault="0020642D" w:rsidP="00E91AF9">
      <w:pPr>
        <w:rPr>
          <w:b/>
          <w:bCs/>
        </w:rPr>
      </w:pPr>
      <w:r>
        <w:rPr>
          <w:b/>
          <w:bCs/>
        </w:rPr>
        <w:t xml:space="preserve">ПОО </w:t>
      </w:r>
      <w:r w:rsidRPr="00DC4870">
        <w:t>Шекснинский филиал БПОУ ВО «Череповецкий многопрофильный колледж»</w:t>
      </w:r>
    </w:p>
    <w:p w:rsidR="0020642D" w:rsidRDefault="0020642D" w:rsidP="00E91AF9">
      <w:pPr>
        <w:spacing w:before="120" w:after="120" w:line="276" w:lineRule="auto"/>
      </w:pPr>
      <w:r>
        <w:rPr>
          <w:b/>
          <w:bCs/>
        </w:rPr>
        <w:t xml:space="preserve">Мастерская </w:t>
      </w:r>
      <w:r w:rsidRPr="00DC4870">
        <w:t>Электромонтаж</w:t>
      </w:r>
    </w:p>
    <w:p w:rsidR="0020642D" w:rsidRPr="002038FA" w:rsidRDefault="0020642D" w:rsidP="00395DD5">
      <w:pPr>
        <w:jc w:val="center"/>
        <w:rPr>
          <w:b/>
          <w:bCs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4394"/>
        <w:gridCol w:w="3402"/>
      </w:tblGrid>
      <w:tr w:rsidR="0020642D" w:rsidRPr="002038FA">
        <w:tc>
          <w:tcPr>
            <w:tcW w:w="2518" w:type="dxa"/>
          </w:tcPr>
          <w:p w:rsidR="0020642D" w:rsidRPr="002038FA" w:rsidRDefault="0020642D" w:rsidP="005855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38FA">
              <w:rPr>
                <w:b/>
                <w:bCs/>
              </w:rPr>
              <w:t>Критерии</w:t>
            </w:r>
          </w:p>
        </w:tc>
        <w:tc>
          <w:tcPr>
            <w:tcW w:w="4394" w:type="dxa"/>
          </w:tcPr>
          <w:p w:rsidR="0020642D" w:rsidRPr="002038FA" w:rsidRDefault="0020642D" w:rsidP="005855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038FA">
              <w:rPr>
                <w:b/>
                <w:bCs/>
              </w:rPr>
              <w:t>Показатели</w:t>
            </w:r>
          </w:p>
        </w:tc>
        <w:tc>
          <w:tcPr>
            <w:tcW w:w="3402" w:type="dxa"/>
          </w:tcPr>
          <w:p w:rsidR="0020642D" w:rsidRDefault="0020642D" w:rsidP="005855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  <w:p w:rsidR="0020642D" w:rsidRPr="00265B4F" w:rsidRDefault="0020642D" w:rsidP="005855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65B4F">
              <w:rPr>
                <w:b/>
                <w:bCs/>
                <w:sz w:val="22"/>
                <w:szCs w:val="22"/>
              </w:rPr>
              <w:t>(</w:t>
            </w:r>
            <w:r w:rsidRPr="00265B4F">
              <w:rPr>
                <w:b/>
                <w:bCs/>
                <w:i/>
                <w:iCs/>
                <w:sz w:val="22"/>
                <w:szCs w:val="22"/>
              </w:rPr>
              <w:t>с 01.0</w:t>
            </w: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bookmarkStart w:id="0" w:name="_GoBack"/>
            <w:bookmarkEnd w:id="0"/>
            <w:r w:rsidRPr="00265B4F">
              <w:rPr>
                <w:b/>
                <w:bCs/>
                <w:i/>
                <w:iCs/>
                <w:sz w:val="22"/>
                <w:szCs w:val="22"/>
              </w:rPr>
              <w:t>.2022 на дату проверки</w:t>
            </w:r>
            <w:r w:rsidRPr="00265B4F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0642D" w:rsidRPr="002038FA">
        <w:trPr>
          <w:trHeight w:val="875"/>
        </w:trPr>
        <w:tc>
          <w:tcPr>
            <w:tcW w:w="2518" w:type="dxa"/>
            <w:vMerge w:val="restart"/>
          </w:tcPr>
          <w:p w:rsidR="0020642D" w:rsidRPr="002038FA" w:rsidRDefault="0020642D" w:rsidP="009E0860">
            <w:pPr>
              <w:autoSpaceDE w:val="0"/>
              <w:autoSpaceDN w:val="0"/>
              <w:adjustRightInd w:val="0"/>
            </w:pPr>
            <w:r w:rsidRPr="002038FA">
              <w:t>1. Соответствие используемого оборудования целевому назначению и реализуемым образовательным программам</w:t>
            </w:r>
          </w:p>
        </w:tc>
        <w:tc>
          <w:tcPr>
            <w:tcW w:w="4394" w:type="dxa"/>
          </w:tcPr>
          <w:p w:rsidR="0020642D" w:rsidRPr="002038FA" w:rsidRDefault="0020642D" w:rsidP="009E0860">
            <w:pPr>
              <w:autoSpaceDE w:val="0"/>
              <w:autoSpaceDN w:val="0"/>
              <w:adjustRightInd w:val="0"/>
              <w:jc w:val="both"/>
            </w:pPr>
            <w:r w:rsidRPr="002038FA">
              <w:t>Оборудование размещено в мастерской в соответствии с инфраструктурным листом, дизайн- проектом и зонированием</w:t>
            </w:r>
          </w:p>
        </w:tc>
        <w:tc>
          <w:tcPr>
            <w:tcW w:w="3402" w:type="dxa"/>
          </w:tcPr>
          <w:p w:rsidR="0020642D" w:rsidRPr="002038FA" w:rsidRDefault="0020642D" w:rsidP="00DC4870">
            <w:pPr>
              <w:autoSpaceDE w:val="0"/>
              <w:autoSpaceDN w:val="0"/>
              <w:adjustRightInd w:val="0"/>
            </w:pPr>
            <w:r w:rsidRPr="002038FA">
              <w:t>Инфраструктурный лист</w:t>
            </w:r>
          </w:p>
          <w:p w:rsidR="0020642D" w:rsidRPr="002038FA" w:rsidRDefault="0020642D" w:rsidP="00DC4870">
            <w:pPr>
              <w:autoSpaceDE w:val="0"/>
              <w:autoSpaceDN w:val="0"/>
              <w:adjustRightInd w:val="0"/>
            </w:pPr>
            <w:r w:rsidRPr="002038FA">
              <w:t>Дизайн проект</w:t>
            </w:r>
          </w:p>
          <w:p w:rsidR="0020642D" w:rsidRPr="002038FA" w:rsidRDefault="0020642D" w:rsidP="009E0860">
            <w:pPr>
              <w:autoSpaceDE w:val="0"/>
              <w:autoSpaceDN w:val="0"/>
              <w:adjustRightInd w:val="0"/>
            </w:pP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9E0860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9E0860">
            <w:pPr>
              <w:autoSpaceDE w:val="0"/>
              <w:autoSpaceDN w:val="0"/>
              <w:adjustRightInd w:val="0"/>
            </w:pPr>
            <w:r w:rsidRPr="002038FA">
              <w:t xml:space="preserve">Полученное оборудование включено в паспорт мастерской по компетенции </w:t>
            </w:r>
          </w:p>
        </w:tc>
        <w:tc>
          <w:tcPr>
            <w:tcW w:w="3402" w:type="dxa"/>
          </w:tcPr>
          <w:p w:rsidR="0020642D" w:rsidRPr="002038FA" w:rsidRDefault="0020642D" w:rsidP="009E0860">
            <w:pPr>
              <w:autoSpaceDE w:val="0"/>
              <w:autoSpaceDN w:val="0"/>
              <w:adjustRightInd w:val="0"/>
            </w:pPr>
            <w:r>
              <w:t>Паспорт мастерской</w:t>
            </w: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 w:rsidRPr="002038FA">
              <w:t>Созданы рабочие места для инвалидов и лиц с ограниченными возможностями здоровья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Утверждено положение о мастерской по компетенции и порядке использования оборудования</w:t>
            </w:r>
          </w:p>
        </w:tc>
        <w:tc>
          <w:tcPr>
            <w:tcW w:w="3402" w:type="dxa"/>
          </w:tcPr>
          <w:p w:rsidR="0020642D" w:rsidRDefault="0020642D" w:rsidP="00717536">
            <w:pPr>
              <w:autoSpaceDE w:val="0"/>
              <w:autoSpaceDN w:val="0"/>
              <w:adjustRightInd w:val="0"/>
              <w:jc w:val="both"/>
            </w:pPr>
            <w:r>
              <w:t>Приказ об утверждении положения о мастерской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>
              <w:t>Положение о мастерской</w:t>
            </w: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Аккредитация мастерской в качестве ЦПДЭ для проведения демонстрационного экзамена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 w:rsidRPr="002038FA">
              <w:t xml:space="preserve">Возможность использования оборудования мастерской определена в рабочих программах </w:t>
            </w:r>
          </w:p>
        </w:tc>
        <w:tc>
          <w:tcPr>
            <w:tcW w:w="3402" w:type="dxa"/>
          </w:tcPr>
          <w:p w:rsidR="0020642D" w:rsidRPr="002038FA" w:rsidRDefault="0020642D" w:rsidP="00DC4870">
            <w:pPr>
              <w:autoSpaceDE w:val="0"/>
              <w:autoSpaceDN w:val="0"/>
              <w:adjustRightInd w:val="0"/>
            </w:pPr>
            <w:r w:rsidRPr="002038FA">
              <w:t>Рабочие программы по дисциплинам и модулям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BC7054">
            <w:pPr>
              <w:shd w:val="clear" w:color="auto" w:fill="FFFFFF"/>
            </w:pPr>
            <w:r w:rsidRPr="002038FA">
              <w:rPr>
                <w:color w:val="000000"/>
              </w:rPr>
              <w:t xml:space="preserve">Реализация сетевых образовательных программ совместно с образовательными организациями общего </w:t>
            </w:r>
            <w:r w:rsidRPr="002038FA">
              <w:rPr>
                <w:color w:val="000000"/>
                <w:shd w:val="clear" w:color="auto" w:fill="FFFFFF"/>
              </w:rPr>
              <w:t>и профессионального образования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rPr>
          <w:trHeight w:val="521"/>
        </w:trPr>
        <w:tc>
          <w:tcPr>
            <w:tcW w:w="2518" w:type="dxa"/>
            <w:vMerge w:val="restart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 xml:space="preserve">2.Показатели эффективности использования оборудования </w:t>
            </w: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2038FA">
              <w:t>Интенсивность использования оборудования мастерской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График работы (загруженности) мастерской на 2022 – 2023 учебный год</w:t>
            </w:r>
          </w:p>
        </w:tc>
      </w:tr>
      <w:tr w:rsidR="0020642D" w:rsidRPr="002038FA">
        <w:trPr>
          <w:trHeight w:val="521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shd w:val="clear" w:color="auto" w:fill="FFFFFF"/>
              <w:rPr>
                <w:color w:val="000000"/>
              </w:rPr>
            </w:pPr>
            <w:r w:rsidRPr="002038FA">
              <w:t xml:space="preserve">Размещение на сайте ПОО </w:t>
            </w:r>
            <w:r w:rsidRPr="002038FA">
              <w:rPr>
                <w:color w:val="000000"/>
                <w:shd w:val="clear" w:color="auto" w:fill="FFFFFF"/>
              </w:rPr>
              <w:t xml:space="preserve">информации об образовательных </w:t>
            </w:r>
            <w:r w:rsidRPr="002038FA">
              <w:rPr>
                <w:color w:val="000000"/>
              </w:rPr>
              <w:t>программах,</w:t>
            </w:r>
          </w:p>
          <w:p w:rsidR="0020642D" w:rsidRPr="002038FA" w:rsidRDefault="0020642D" w:rsidP="00717536">
            <w:pPr>
              <w:shd w:val="clear" w:color="auto" w:fill="FFFFFF"/>
              <w:rPr>
                <w:color w:val="000000"/>
              </w:rPr>
            </w:pPr>
            <w:r w:rsidRPr="002038FA">
              <w:rPr>
                <w:color w:val="000000"/>
              </w:rPr>
              <w:t>оборудовании мастерских, графике</w:t>
            </w:r>
          </w:p>
          <w:p w:rsidR="0020642D" w:rsidRPr="002038FA" w:rsidRDefault="0020642D" w:rsidP="00043F11">
            <w:pPr>
              <w:shd w:val="clear" w:color="auto" w:fill="FFFFFF"/>
            </w:pPr>
            <w:r w:rsidRPr="002038FA">
              <w:rPr>
                <w:color w:val="000000"/>
              </w:rPr>
              <w:t xml:space="preserve">загрузки и планируемых </w:t>
            </w:r>
            <w:r w:rsidRPr="002038FA">
              <w:rPr>
                <w:color w:val="000000"/>
                <w:shd w:val="clear" w:color="auto" w:fill="FFFFFF"/>
              </w:rPr>
              <w:t xml:space="preserve">мероприятиях на базе </w:t>
            </w:r>
            <w:r w:rsidRPr="002038FA">
              <w:t>мастерской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>
              <w:t>Информация размещена на сайте учреждения</w:t>
            </w:r>
          </w:p>
        </w:tc>
      </w:tr>
      <w:tr w:rsidR="0020642D" w:rsidRPr="002038FA">
        <w:trPr>
          <w:trHeight w:val="1306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136C83" w:rsidRDefault="0020642D" w:rsidP="0071753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83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программ профессионального обучения по наиболее востребованным и перспективным профессиям и количество обученных граждан: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Количество программ - 1</w:t>
            </w:r>
          </w:p>
        </w:tc>
      </w:tr>
      <w:tr w:rsidR="0020642D" w:rsidRPr="002038FA">
        <w:trPr>
          <w:trHeight w:val="812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136C83" w:rsidRDefault="0020642D" w:rsidP="0071753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83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программ профессионального обучения под заказ работодателей 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rPr>
          <w:trHeight w:val="375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136C83" w:rsidRDefault="0020642D" w:rsidP="0071753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83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отраслевых программ 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rPr>
          <w:trHeight w:val="375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136C83" w:rsidRDefault="0020642D" w:rsidP="0071753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83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программ для граждан 50+/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rPr>
          <w:trHeight w:val="375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136C83" w:rsidRDefault="0020642D" w:rsidP="0071753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83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программ для студентов по освоению дополнительных квалификаций/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rPr>
          <w:trHeight w:val="701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Количество реализуемых программ для школьников в рамках проекта «Первая профессия»/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Количество программ - 1</w:t>
            </w:r>
          </w:p>
        </w:tc>
      </w:tr>
      <w:tr w:rsidR="0020642D" w:rsidRPr="002038FA">
        <w:trPr>
          <w:trHeight w:val="1306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Количество реализуемых дополнительных профессиональных программ повышения квалификации для педагогических работников/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Количество программ - 1</w:t>
            </w:r>
          </w:p>
        </w:tc>
      </w:tr>
      <w:tr w:rsidR="0020642D" w:rsidRPr="002038FA">
        <w:trPr>
          <w:trHeight w:val="1306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Количество реализуемых профориентационных мероприятий (профессиональные пробы, мастер- классы, стажировки и т.д.)/ количество обученных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Профессиональная проба – 13 чел.</w:t>
            </w:r>
          </w:p>
        </w:tc>
      </w:tr>
      <w:tr w:rsidR="0020642D" w:rsidRPr="002038FA">
        <w:trPr>
          <w:trHeight w:val="1306"/>
        </w:trPr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 xml:space="preserve">Количество привлеченных к деятельности 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мастерской сотрудников (работников) научных организаций и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образовательных организаций, реализующих программы высшего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образования, представителей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промышленных предприятий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высокотехнологичного бизнеса, представителей иных организаций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для реализации образовательных программ на базе мастерской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20642D" w:rsidRPr="002038FA">
        <w:tc>
          <w:tcPr>
            <w:tcW w:w="2518" w:type="dxa"/>
            <w:vMerge w:val="restart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 w:rsidRPr="002038FA">
              <w:t>3.Профессиональная компетентность педагогических работников</w:t>
            </w:r>
          </w:p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 w:rsidRPr="002038FA">
              <w:t>Доля преподавателей, мастеров производственного обучения, имеющих документы (удостоверения, свидетельства) о прохождении курсов повышения квалификации по использованию оборудования мастерской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 w:rsidRPr="002038FA">
              <w:t>курс</w:t>
            </w:r>
            <w:r>
              <w:t>ы</w:t>
            </w:r>
            <w:r w:rsidRPr="002038FA">
              <w:t xml:space="preserve"> повышения квалификации по использованию оборудования мастерской</w:t>
            </w:r>
            <w:r>
              <w:t xml:space="preserve"> запланированы на декабрь 2022 года</w:t>
            </w:r>
          </w:p>
        </w:tc>
      </w:tr>
      <w:tr w:rsidR="0020642D" w:rsidRPr="002038FA">
        <w:tc>
          <w:tcPr>
            <w:tcW w:w="2518" w:type="dxa"/>
            <w:vMerge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 w:rsidRPr="002038FA">
              <w:t>Количество педагогических работников (преподаватели, мастера), имеющих сертификат эксперта на право проведения ДЭ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20642D" w:rsidRPr="002038FA">
        <w:tc>
          <w:tcPr>
            <w:tcW w:w="2518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</w:pPr>
            <w:r w:rsidRPr="002038FA">
              <w:t>4.Информационное сопровождение функционирования мастерской</w:t>
            </w:r>
          </w:p>
        </w:tc>
        <w:tc>
          <w:tcPr>
            <w:tcW w:w="4394" w:type="dxa"/>
          </w:tcPr>
          <w:p w:rsidR="0020642D" w:rsidRPr="002038FA" w:rsidRDefault="0020642D" w:rsidP="00803D7D">
            <w:pPr>
              <w:shd w:val="clear" w:color="auto" w:fill="FFFFFF"/>
              <w:rPr>
                <w:color w:val="000000"/>
              </w:rPr>
            </w:pPr>
            <w:r w:rsidRPr="002038FA">
              <w:rPr>
                <w:color w:val="000000"/>
              </w:rPr>
              <w:t>Обеспечено информационное сопровождение деятельности мастерской, в том числе в средствах массовой информации,</w:t>
            </w:r>
          </w:p>
          <w:p w:rsidR="0020642D" w:rsidRPr="002038FA" w:rsidRDefault="0020642D" w:rsidP="0086233D">
            <w:pPr>
              <w:shd w:val="clear" w:color="auto" w:fill="FFFFFF"/>
            </w:pPr>
            <w:r w:rsidRPr="002038FA">
              <w:rPr>
                <w:color w:val="000000"/>
              </w:rPr>
              <w:t xml:space="preserve">социальных сетях, на сайтах образовательных организаций </w:t>
            </w:r>
          </w:p>
        </w:tc>
        <w:tc>
          <w:tcPr>
            <w:tcW w:w="3402" w:type="dxa"/>
          </w:tcPr>
          <w:p w:rsidR="0020642D" w:rsidRPr="002038FA" w:rsidRDefault="0020642D" w:rsidP="00717536">
            <w:pPr>
              <w:autoSpaceDE w:val="0"/>
              <w:autoSpaceDN w:val="0"/>
              <w:adjustRightInd w:val="0"/>
              <w:jc w:val="both"/>
            </w:pPr>
            <w:r>
              <w:t>Информационное  сопровождение обеспечено</w:t>
            </w:r>
          </w:p>
        </w:tc>
      </w:tr>
    </w:tbl>
    <w:p w:rsidR="0020642D" w:rsidRDefault="0020642D" w:rsidP="003D6729">
      <w:pPr>
        <w:autoSpaceDE w:val="0"/>
        <w:autoSpaceDN w:val="0"/>
        <w:adjustRightInd w:val="0"/>
        <w:jc w:val="both"/>
      </w:pPr>
    </w:p>
    <w:p w:rsidR="0020642D" w:rsidRPr="00E91AF9" w:rsidRDefault="0020642D" w:rsidP="00E91AF9"/>
    <w:tbl>
      <w:tblPr>
        <w:tblW w:w="0" w:type="auto"/>
        <w:tblInd w:w="-106" w:type="dxa"/>
        <w:tblLook w:val="00A0"/>
      </w:tblPr>
      <w:tblGrid>
        <w:gridCol w:w="3473"/>
        <w:gridCol w:w="3474"/>
        <w:gridCol w:w="3474"/>
      </w:tblGrid>
      <w:tr w:rsidR="0020642D" w:rsidRPr="00DA330B">
        <w:tc>
          <w:tcPr>
            <w:tcW w:w="3473" w:type="dxa"/>
          </w:tcPr>
          <w:p w:rsidR="0020642D" w:rsidRPr="00136C83" w:rsidRDefault="0020642D" w:rsidP="00136C83">
            <w:pPr>
              <w:tabs>
                <w:tab w:val="left" w:pos="1129"/>
              </w:tabs>
              <w:rPr>
                <w:color w:val="FF0000"/>
                <w:sz w:val="28"/>
                <w:szCs w:val="28"/>
              </w:rPr>
            </w:pPr>
            <w:r w:rsidRPr="00136C83">
              <w:rPr>
                <w:color w:val="FF0000"/>
                <w:sz w:val="28"/>
                <w:szCs w:val="28"/>
              </w:rPr>
              <w:t>Заведующий мастерской</w:t>
            </w:r>
          </w:p>
          <w:p w:rsidR="0020642D" w:rsidRPr="00136C83" w:rsidRDefault="0020642D" w:rsidP="00136C83">
            <w:pPr>
              <w:tabs>
                <w:tab w:val="left" w:pos="1129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3474" w:type="dxa"/>
          </w:tcPr>
          <w:p w:rsidR="0020642D" w:rsidRPr="00136C83" w:rsidRDefault="0020642D" w:rsidP="00136C83">
            <w:pPr>
              <w:tabs>
                <w:tab w:val="left" w:pos="1129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3474" w:type="dxa"/>
          </w:tcPr>
          <w:p w:rsidR="0020642D" w:rsidRPr="00136C83" w:rsidRDefault="0020642D" w:rsidP="00136C83">
            <w:pPr>
              <w:tabs>
                <w:tab w:val="left" w:pos="1129"/>
              </w:tabs>
              <w:rPr>
                <w:i/>
                <w:iCs/>
                <w:color w:val="FF0000"/>
                <w:sz w:val="28"/>
                <w:szCs w:val="28"/>
              </w:rPr>
            </w:pPr>
            <w:r w:rsidRPr="00136C83">
              <w:rPr>
                <w:i/>
                <w:iCs/>
                <w:color w:val="FF0000"/>
                <w:sz w:val="28"/>
                <w:szCs w:val="28"/>
              </w:rPr>
              <w:t>И.О. Фамилия</w:t>
            </w:r>
          </w:p>
        </w:tc>
      </w:tr>
    </w:tbl>
    <w:p w:rsidR="0020642D" w:rsidRPr="00CA29A5" w:rsidRDefault="0020642D" w:rsidP="00DC46E9">
      <w:pPr>
        <w:tabs>
          <w:tab w:val="left" w:pos="1129"/>
        </w:tabs>
      </w:pPr>
    </w:p>
    <w:sectPr w:rsidR="0020642D" w:rsidRPr="00CA29A5" w:rsidSect="00E91AF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C79F2"/>
    <w:multiLevelType w:val="hybridMultilevel"/>
    <w:tmpl w:val="12E67388"/>
    <w:lvl w:ilvl="0" w:tplc="F670C83C">
      <w:numFmt w:val="bullet"/>
      <w:lvlText w:val="–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5EB"/>
    <w:rsid w:val="00020ED0"/>
    <w:rsid w:val="00043F11"/>
    <w:rsid w:val="000715E4"/>
    <w:rsid w:val="000725EB"/>
    <w:rsid w:val="00087B25"/>
    <w:rsid w:val="000935C2"/>
    <w:rsid w:val="000A0709"/>
    <w:rsid w:val="000B6379"/>
    <w:rsid w:val="000F7C1D"/>
    <w:rsid w:val="00121ADE"/>
    <w:rsid w:val="00134117"/>
    <w:rsid w:val="00136C83"/>
    <w:rsid w:val="00137BBE"/>
    <w:rsid w:val="00141557"/>
    <w:rsid w:val="001453CC"/>
    <w:rsid w:val="001467A5"/>
    <w:rsid w:val="00147E55"/>
    <w:rsid w:val="001B54C7"/>
    <w:rsid w:val="001D71D7"/>
    <w:rsid w:val="002038FA"/>
    <w:rsid w:val="00203A1B"/>
    <w:rsid w:val="0020642D"/>
    <w:rsid w:val="00215695"/>
    <w:rsid w:val="00233370"/>
    <w:rsid w:val="00265B4F"/>
    <w:rsid w:val="002A04A6"/>
    <w:rsid w:val="0031147A"/>
    <w:rsid w:val="00315DAD"/>
    <w:rsid w:val="003526C5"/>
    <w:rsid w:val="00352A8A"/>
    <w:rsid w:val="00395DD5"/>
    <w:rsid w:val="003B0068"/>
    <w:rsid w:val="003B4C6C"/>
    <w:rsid w:val="003C326C"/>
    <w:rsid w:val="003C60D6"/>
    <w:rsid w:val="003D6729"/>
    <w:rsid w:val="003F7D1B"/>
    <w:rsid w:val="0043448F"/>
    <w:rsid w:val="00487A6B"/>
    <w:rsid w:val="00491E42"/>
    <w:rsid w:val="004C2E00"/>
    <w:rsid w:val="004D3132"/>
    <w:rsid w:val="004D41F5"/>
    <w:rsid w:val="004D5055"/>
    <w:rsid w:val="004D5748"/>
    <w:rsid w:val="004E70B4"/>
    <w:rsid w:val="004F692C"/>
    <w:rsid w:val="005055EE"/>
    <w:rsid w:val="00550821"/>
    <w:rsid w:val="005854EE"/>
    <w:rsid w:val="005855B7"/>
    <w:rsid w:val="005C01C9"/>
    <w:rsid w:val="005E5AC1"/>
    <w:rsid w:val="00604EAD"/>
    <w:rsid w:val="00626B30"/>
    <w:rsid w:val="00651061"/>
    <w:rsid w:val="00691B57"/>
    <w:rsid w:val="006A2473"/>
    <w:rsid w:val="006A3096"/>
    <w:rsid w:val="0070173C"/>
    <w:rsid w:val="00717536"/>
    <w:rsid w:val="00726B92"/>
    <w:rsid w:val="00736854"/>
    <w:rsid w:val="0077588C"/>
    <w:rsid w:val="0079127E"/>
    <w:rsid w:val="007B6066"/>
    <w:rsid w:val="00803D7D"/>
    <w:rsid w:val="00824131"/>
    <w:rsid w:val="008326C0"/>
    <w:rsid w:val="0086233D"/>
    <w:rsid w:val="00887C5E"/>
    <w:rsid w:val="008928EF"/>
    <w:rsid w:val="008944D3"/>
    <w:rsid w:val="008B6F22"/>
    <w:rsid w:val="009047D2"/>
    <w:rsid w:val="0098482D"/>
    <w:rsid w:val="00986140"/>
    <w:rsid w:val="009869BC"/>
    <w:rsid w:val="0099284F"/>
    <w:rsid w:val="00994697"/>
    <w:rsid w:val="009A05A3"/>
    <w:rsid w:val="009A4F36"/>
    <w:rsid w:val="009D605B"/>
    <w:rsid w:val="009E0860"/>
    <w:rsid w:val="009F7FBB"/>
    <w:rsid w:val="00A0416D"/>
    <w:rsid w:val="00A20E3E"/>
    <w:rsid w:val="00A406A6"/>
    <w:rsid w:val="00A57698"/>
    <w:rsid w:val="00AF64CD"/>
    <w:rsid w:val="00B03A09"/>
    <w:rsid w:val="00B41B51"/>
    <w:rsid w:val="00B65759"/>
    <w:rsid w:val="00B67FDC"/>
    <w:rsid w:val="00B72A2F"/>
    <w:rsid w:val="00BC45D6"/>
    <w:rsid w:val="00BC627D"/>
    <w:rsid w:val="00BC7054"/>
    <w:rsid w:val="00BF39DA"/>
    <w:rsid w:val="00C03EDC"/>
    <w:rsid w:val="00C21785"/>
    <w:rsid w:val="00CA29A5"/>
    <w:rsid w:val="00CB4DE4"/>
    <w:rsid w:val="00CE7E1D"/>
    <w:rsid w:val="00CF2A8F"/>
    <w:rsid w:val="00D135CE"/>
    <w:rsid w:val="00D4105E"/>
    <w:rsid w:val="00D440AD"/>
    <w:rsid w:val="00D568AF"/>
    <w:rsid w:val="00D77028"/>
    <w:rsid w:val="00D9740E"/>
    <w:rsid w:val="00DA330B"/>
    <w:rsid w:val="00DC46E9"/>
    <w:rsid w:val="00DC4870"/>
    <w:rsid w:val="00E703E9"/>
    <w:rsid w:val="00E744A6"/>
    <w:rsid w:val="00E8788F"/>
    <w:rsid w:val="00E91AF9"/>
    <w:rsid w:val="00E91E22"/>
    <w:rsid w:val="00EC2591"/>
    <w:rsid w:val="00F22BED"/>
    <w:rsid w:val="00F43F19"/>
    <w:rsid w:val="00F6347E"/>
    <w:rsid w:val="00F71893"/>
    <w:rsid w:val="00FB453E"/>
    <w:rsid w:val="00FC6130"/>
    <w:rsid w:val="00FE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7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6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130"/>
    <w:rPr>
      <w:rFonts w:ascii="Tahoma" w:hAnsi="Tahoma" w:cs="Tahoma"/>
      <w:sz w:val="16"/>
      <w:szCs w:val="16"/>
    </w:rPr>
  </w:style>
  <w:style w:type="paragraph" w:styleId="ListParagraph">
    <w:name w:val="List Paragraph"/>
    <w:aliases w:val="Содержание. 2 уровень"/>
    <w:basedOn w:val="Normal"/>
    <w:link w:val="ListParagraphChar"/>
    <w:uiPriority w:val="99"/>
    <w:qFormat/>
    <w:rsid w:val="000F7C1D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aliases w:val="Содержание. 2 уровень Char"/>
    <w:basedOn w:val="DefaultParagraphFont"/>
    <w:link w:val="ListParagraph"/>
    <w:uiPriority w:val="99"/>
    <w:locked/>
    <w:rsid w:val="000F7C1D"/>
    <w:rPr>
      <w:rFonts w:ascii="Calibri" w:eastAsia="Times New Roman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E91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551</Words>
  <Characters>3146</Characters>
  <Application>Microsoft Office Outlook</Application>
  <DocSecurity>0</DocSecurity>
  <Lines>0</Lines>
  <Paragraphs>0</Paragraphs>
  <ScaleCrop>false</ScaleCrop>
  <Company>Департамент образования Вологодской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subject/>
  <dc:creator>ASUS</dc:creator>
  <cp:keywords/>
  <dc:description/>
  <cp:lastModifiedBy>***</cp:lastModifiedBy>
  <cp:revision>2</cp:revision>
  <cp:lastPrinted>2016-02-16T06:55:00Z</cp:lastPrinted>
  <dcterms:created xsi:type="dcterms:W3CDTF">2022-11-29T08:51:00Z</dcterms:created>
  <dcterms:modified xsi:type="dcterms:W3CDTF">2022-11-29T08:51:00Z</dcterms:modified>
</cp:coreProperties>
</file>